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6319DFA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25313A" w:rsidRPr="0025313A">
        <w:rPr>
          <w:rFonts w:ascii="Arial" w:hAnsi="Arial" w:cs="Arial"/>
          <w:b/>
          <w:bCs/>
          <w:sz w:val="22"/>
        </w:rPr>
        <w:t>R2-1803058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93AEF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5313A" w:rsidRPr="0025313A">
        <w:rPr>
          <w:rFonts w:ascii="Arial" w:hAnsi="Arial" w:cs="Arial"/>
          <w:b/>
          <w:highlight w:val="yellow"/>
        </w:rPr>
        <w:t>Drafted</w:t>
      </w:r>
      <w:r w:rsidR="006D1114" w:rsidRPr="000604C8">
        <w:rPr>
          <w:rFonts w:ascii="Arial" w:hAnsi="Arial" w:cs="Arial"/>
          <w:bCs/>
        </w:rPr>
        <w:t xml:space="preserve"> </w:t>
      </w:r>
      <w:r w:rsidR="008A573F" w:rsidRPr="008A573F">
        <w:rPr>
          <w:rFonts w:ascii="Arial" w:hAnsi="Arial" w:cs="Arial"/>
          <w:bCs/>
        </w:rPr>
        <w:t>LS to reply RAN3 on required information for NSA on X2</w:t>
      </w:r>
    </w:p>
    <w:p w14:paraId="4142800B" w14:textId="3A874E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C86D7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14:paraId="4EFE95BE" w14:textId="7BE5B6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DD3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14:paraId="2748A78E" w14:textId="179BC97B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E0E7D">
        <w:rPr>
          <w:rFonts w:cs="Arial"/>
          <w:b w:val="0"/>
          <w:bCs/>
          <w:lang w:val="fr-FR"/>
        </w:rPr>
        <w:t>jing</w:t>
      </w:r>
      <w:r w:rsidR="00385529" w:rsidRPr="00E7017E">
        <w:rPr>
          <w:rFonts w:cs="Arial"/>
          <w:b w:val="0"/>
          <w:bCs/>
          <w:lang w:val="fr-FR"/>
        </w:rPr>
        <w:t>.</w:t>
      </w:r>
      <w:r w:rsidR="005E0E7D">
        <w:rPr>
          <w:rFonts w:cs="Arial"/>
          <w:b w:val="0"/>
          <w:bCs/>
          <w:lang w:val="fr-FR"/>
        </w:rPr>
        <w:t>1.he</w:t>
      </w:r>
      <w:r w:rsidR="00385529" w:rsidRPr="00E7017E">
        <w:rPr>
          <w:rFonts w:cs="Arial"/>
          <w:b w:val="0"/>
          <w:bCs/>
          <w:lang w:val="fr-FR"/>
        </w:rPr>
        <w:t>@nokia</w:t>
      </w:r>
      <w:r w:rsidR="005E0E7D">
        <w:rPr>
          <w:rFonts w:cs="Arial"/>
          <w:b w:val="0"/>
          <w:bCs/>
          <w:lang w:val="fr-FR"/>
        </w:rPr>
        <w:t>-sbell</w:t>
      </w:r>
      <w:r w:rsidR="00385529" w:rsidRPr="00E7017E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9AF17" w14:textId="73A12873"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>
        <w:rPr>
          <w:rFonts w:ascii="Arial" w:hAnsi="Arial" w:cs="Arial"/>
          <w:lang w:val="en-US"/>
        </w:rPr>
        <w:t xml:space="preserve">add SMTC IE and associated carrierFreq IE into SCG-Config container, which </w:t>
      </w:r>
      <w:r w:rsidR="007E78C5">
        <w:rPr>
          <w:rFonts w:ascii="Arial" w:hAnsi="Arial" w:cs="Arial"/>
          <w:lang w:val="en-US"/>
        </w:rPr>
        <w:t>SMTC IE and associated carrierFreq IE</w:t>
      </w:r>
      <w:r w:rsidR="00FE3C52">
        <w:rPr>
          <w:rFonts w:ascii="Arial" w:hAnsi="Arial" w:cs="Arial"/>
          <w:lang w:val="en-US"/>
        </w:rPr>
        <w:t xml:space="preserve"> in </w:t>
      </w:r>
      <w:r>
        <w:rPr>
          <w:rFonts w:ascii="Arial" w:hAnsi="Arial" w:cs="Arial"/>
          <w:lang w:val="en-US"/>
        </w:rPr>
        <w:t xml:space="preserve">SCG-Config container </w:t>
      </w:r>
      <w:r w:rsidR="00FE3C52">
        <w:rPr>
          <w:rFonts w:ascii="Arial" w:hAnsi="Arial" w:cs="Arial"/>
          <w:lang w:val="en-US"/>
        </w:rPr>
        <w:t xml:space="preserve">can be used </w:t>
      </w:r>
      <w:r w:rsidR="002B46F2">
        <w:rPr>
          <w:rFonts w:ascii="Arial" w:hAnsi="Arial" w:cs="Arial"/>
          <w:lang w:val="en-US"/>
        </w:rPr>
        <w:t>for</w:t>
      </w:r>
      <w:r w:rsidR="002B46F2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 xml:space="preserve">RAN3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2B46F2">
        <w:rPr>
          <w:rFonts w:ascii="Arial" w:hAnsi="Arial" w:cs="Arial"/>
          <w:lang w:eastAsia="ja-JP"/>
        </w:rPr>
        <w:t xml:space="preserve"> to </w:t>
      </w:r>
      <w:r w:rsidR="002B46F2" w:rsidRPr="005738A4">
        <w:rPr>
          <w:rFonts w:ascii="Arial" w:hAnsi="Arial" w:cs="Arial"/>
          <w:lang w:eastAsia="ja-JP"/>
        </w:rPr>
        <w:t>enable the eNB to configure its served UEs to perform inter-RAT measurements of NR cells on a given frequency layer defined by NR-ARFCN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bookmarkStart w:id="0" w:name="_GoBack"/>
      <w:bookmarkEnd w:id="0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6235539"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14:paraId="3FBE9166" w14:textId="77777777" w:rsidR="00E57BA2" w:rsidRPr="000604C8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7F4CB0B8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14:paraId="3C2472DD" w14:textId="5A543C0C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FA2AA" w14:textId="77777777" w:rsidR="009D06C0" w:rsidRDefault="009D06C0">
      <w:r>
        <w:separator/>
      </w:r>
    </w:p>
  </w:endnote>
  <w:endnote w:type="continuationSeparator" w:id="0">
    <w:p w14:paraId="2E72A0F0" w14:textId="77777777" w:rsidR="009D06C0" w:rsidRDefault="009D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1C656" w14:textId="77777777" w:rsidR="009D06C0" w:rsidRDefault="009D06C0">
      <w:r>
        <w:separator/>
      </w:r>
    </w:p>
  </w:footnote>
  <w:footnote w:type="continuationSeparator" w:id="0">
    <w:p w14:paraId="4B5E1009" w14:textId="77777777" w:rsidR="009D06C0" w:rsidRDefault="009D0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C8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A4739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91547"/>
    <w:rsid w:val="00594DA5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7A671D"/>
    <w:rsid w:val="007E78C5"/>
    <w:rsid w:val="00806E3A"/>
    <w:rsid w:val="0084501F"/>
    <w:rsid w:val="00845F63"/>
    <w:rsid w:val="008612CD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556A"/>
    <w:rsid w:val="00FD3596"/>
    <w:rsid w:val="00FE3C5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2002-04-23T00:10:00Z</cp:lastPrinted>
  <dcterms:created xsi:type="dcterms:W3CDTF">2018-02-13T07:20:00Z</dcterms:created>
  <dcterms:modified xsi:type="dcterms:W3CDTF">2018-02-15T07:32:00Z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